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ED" w:rsidRDefault="0057699C" w:rsidP="000528DF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 w:rsidRPr="0057699C">
        <w:rPr>
          <w:rFonts w:ascii="Times New Roman" w:hAnsi="Times New Roman" w:cs="Times New Roman"/>
          <w:b/>
          <w:sz w:val="56"/>
          <w:szCs w:val="56"/>
        </w:rPr>
        <w:t>МКОУ «</w:t>
      </w:r>
      <w:proofErr w:type="spellStart"/>
      <w:r w:rsidRPr="0057699C">
        <w:rPr>
          <w:rFonts w:ascii="Times New Roman" w:hAnsi="Times New Roman" w:cs="Times New Roman"/>
          <w:b/>
          <w:sz w:val="56"/>
          <w:szCs w:val="56"/>
        </w:rPr>
        <w:t>Алиханмахинская</w:t>
      </w:r>
      <w:proofErr w:type="spellEnd"/>
      <w:r w:rsidRPr="0057699C">
        <w:rPr>
          <w:rFonts w:ascii="Times New Roman" w:hAnsi="Times New Roman" w:cs="Times New Roman"/>
          <w:b/>
          <w:sz w:val="56"/>
          <w:szCs w:val="56"/>
        </w:rPr>
        <w:t xml:space="preserve">  СОШ»</w:t>
      </w:r>
    </w:p>
    <w:p w:rsidR="0057699C" w:rsidRDefault="0057699C" w:rsidP="000528DF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57699C" w:rsidRPr="0057699C" w:rsidRDefault="0057699C" w:rsidP="000528DF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tbl>
      <w:tblPr>
        <w:tblW w:w="9983" w:type="dxa"/>
        <w:tblLook w:val="0000"/>
      </w:tblPr>
      <w:tblGrid>
        <w:gridCol w:w="5349"/>
        <w:gridCol w:w="4634"/>
      </w:tblGrid>
      <w:tr w:rsidR="000528DF" w:rsidRPr="000528DF" w:rsidTr="00560C40">
        <w:tc>
          <w:tcPr>
            <w:tcW w:w="5349" w:type="dxa"/>
          </w:tcPr>
          <w:p w:rsidR="000528DF" w:rsidRPr="000528DF" w:rsidRDefault="000528DF" w:rsidP="00560C40">
            <w:pPr>
              <w:tabs>
                <w:tab w:val="left" w:leader="underscore" w:pos="1762"/>
                <w:tab w:val="left" w:pos="6470"/>
                <w:tab w:val="left" w:pos="6509"/>
              </w:tabs>
              <w:ind w:left="142" w:right="442" w:hanging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528D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52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ПРИНЯТО:</w:t>
            </w:r>
          </w:p>
          <w:p w:rsidR="000A4194" w:rsidRDefault="000528DF" w:rsidP="00560C40">
            <w:pPr>
              <w:tabs>
                <w:tab w:val="left" w:leader="underscore" w:pos="1762"/>
                <w:tab w:val="left" w:pos="6470"/>
                <w:tab w:val="left" w:pos="6509"/>
              </w:tabs>
              <w:ind w:left="142" w:right="442" w:hanging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52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педаг</w:t>
            </w:r>
            <w:r w:rsidR="00A31B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огическом совете                                        </w:t>
            </w:r>
          </w:p>
          <w:p w:rsidR="000528DF" w:rsidRPr="000528DF" w:rsidRDefault="00A31BA0" w:rsidP="00560C40">
            <w:pPr>
              <w:tabs>
                <w:tab w:val="left" w:leader="underscore" w:pos="1762"/>
                <w:tab w:val="left" w:pos="6470"/>
                <w:tab w:val="left" w:pos="6509"/>
              </w:tabs>
              <w:ind w:left="142" w:right="442" w:hanging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Алиханмахинская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СОШ»</w:t>
            </w:r>
          </w:p>
          <w:p w:rsidR="000528DF" w:rsidRPr="000A4194" w:rsidRDefault="000528DF" w:rsidP="00560C40">
            <w:pPr>
              <w:tabs>
                <w:tab w:val="left" w:leader="underscore" w:pos="1762"/>
                <w:tab w:val="left" w:pos="6470"/>
                <w:tab w:val="left" w:pos="6509"/>
              </w:tabs>
              <w:ind w:left="142" w:right="442" w:hanging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528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протокол </w:t>
            </w:r>
            <w:r w:rsidRPr="001005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="001005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31B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 от___________ 20__</w:t>
            </w:r>
            <w:r w:rsidR="000A41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г.</w:t>
            </w:r>
          </w:p>
          <w:p w:rsidR="000528DF" w:rsidRPr="000528DF" w:rsidRDefault="000528DF" w:rsidP="00560C40">
            <w:pPr>
              <w:tabs>
                <w:tab w:val="left" w:leader="underscore" w:pos="1762"/>
                <w:tab w:val="left" w:pos="6470"/>
                <w:tab w:val="left" w:pos="6509"/>
              </w:tabs>
              <w:ind w:left="142" w:right="442" w:hanging="14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0528DF" w:rsidRPr="000A4194" w:rsidRDefault="000A4194" w:rsidP="00A31BA0">
            <w:pPr>
              <w:tabs>
                <w:tab w:val="left" w:leader="underscore" w:pos="1762"/>
                <w:tab w:val="left" w:pos="6470"/>
                <w:tab w:val="left" w:pos="6509"/>
              </w:tabs>
              <w:ind w:right="4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634" w:type="dxa"/>
          </w:tcPr>
          <w:p w:rsidR="00A31BA0" w:rsidRDefault="00A31BA0" w:rsidP="00A31BA0">
            <w:pPr>
              <w:tabs>
                <w:tab w:val="left" w:leader="underscore" w:pos="1762"/>
                <w:tab w:val="left" w:pos="6470"/>
                <w:tab w:val="left" w:pos="6509"/>
              </w:tabs>
              <w:ind w:left="142" w:right="4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31BA0" w:rsidRDefault="00A31BA0" w:rsidP="00A31BA0">
            <w:pPr>
              <w:tabs>
                <w:tab w:val="left" w:leader="underscore" w:pos="1762"/>
                <w:tab w:val="left" w:pos="6470"/>
                <w:tab w:val="left" w:pos="6509"/>
              </w:tabs>
              <w:ind w:left="142" w:right="4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Алиханмахинская</w:t>
            </w:r>
            <w:proofErr w:type="spellEnd"/>
          </w:p>
          <w:p w:rsidR="00A31BA0" w:rsidRDefault="00A31BA0" w:rsidP="00A31BA0">
            <w:pPr>
              <w:tabs>
                <w:tab w:val="left" w:leader="underscore" w:pos="1762"/>
                <w:tab w:val="left" w:pos="6470"/>
                <w:tab w:val="left" w:pos="6509"/>
              </w:tabs>
              <w:ind w:left="142" w:right="4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СОШ»_________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  <w:p w:rsidR="000528DF" w:rsidRPr="000528DF" w:rsidRDefault="000528DF" w:rsidP="00A31BA0">
            <w:pPr>
              <w:tabs>
                <w:tab w:val="left" w:leader="underscore" w:pos="1762"/>
                <w:tab w:val="left" w:pos="6470"/>
                <w:tab w:val="left" w:pos="6509"/>
              </w:tabs>
              <w:ind w:left="142" w:right="4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52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BA0">
              <w:rPr>
                <w:rFonts w:ascii="Times New Roman" w:hAnsi="Times New Roman" w:cs="Times New Roman"/>
                <w:sz w:val="24"/>
                <w:szCs w:val="24"/>
              </w:rPr>
              <w:t>Приказ №____ от ____ ________20_г.</w:t>
            </w:r>
          </w:p>
          <w:p w:rsidR="000528DF" w:rsidRPr="00A31BA0" w:rsidRDefault="000528DF" w:rsidP="00A31BA0">
            <w:pPr>
              <w:tabs>
                <w:tab w:val="left" w:leader="underscore" w:pos="1762"/>
                <w:tab w:val="left" w:pos="6470"/>
                <w:tab w:val="left" w:pos="6509"/>
              </w:tabs>
              <w:ind w:right="4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8DF" w:rsidRPr="000528DF" w:rsidRDefault="000528DF" w:rsidP="00560C40">
            <w:pPr>
              <w:tabs>
                <w:tab w:val="left" w:leader="underscore" w:pos="1762"/>
                <w:tab w:val="left" w:pos="6470"/>
                <w:tab w:val="left" w:pos="6509"/>
              </w:tabs>
              <w:ind w:left="142" w:right="4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8DF" w:rsidRPr="000528DF" w:rsidRDefault="000528DF" w:rsidP="000528D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528DF" w:rsidRPr="000528DF" w:rsidRDefault="000528DF" w:rsidP="000528D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528DF" w:rsidRPr="000528DF" w:rsidRDefault="000528DF" w:rsidP="000528D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528DF" w:rsidRPr="00A31BA0" w:rsidRDefault="000528DF" w:rsidP="000528DF">
      <w:pPr>
        <w:jc w:val="center"/>
        <w:rPr>
          <w:rFonts w:ascii="Times New Roman" w:hAnsi="Times New Roman" w:cs="Times New Roman"/>
          <w:sz w:val="56"/>
          <w:szCs w:val="56"/>
        </w:rPr>
      </w:pPr>
      <w:r w:rsidRPr="00A31BA0">
        <w:rPr>
          <w:rFonts w:ascii="Times New Roman" w:eastAsia="Times New Roman" w:hAnsi="Times New Roman" w:cs="Times New Roman"/>
          <w:b/>
          <w:bCs/>
          <w:sz w:val="56"/>
          <w:szCs w:val="56"/>
        </w:rPr>
        <w:t>ПОЛОЖЕНИЕ</w:t>
      </w:r>
    </w:p>
    <w:p w:rsidR="000528DF" w:rsidRPr="000528DF" w:rsidRDefault="000528DF" w:rsidP="000528DF">
      <w:pPr>
        <w:spacing w:line="201" w:lineRule="exact"/>
        <w:rPr>
          <w:rFonts w:ascii="Times New Roman" w:hAnsi="Times New Roman" w:cs="Times New Roman"/>
          <w:sz w:val="24"/>
          <w:szCs w:val="24"/>
        </w:rPr>
      </w:pPr>
    </w:p>
    <w:p w:rsidR="000528DF" w:rsidRPr="00A31BA0" w:rsidRDefault="000528DF" w:rsidP="000528DF">
      <w:pPr>
        <w:tabs>
          <w:tab w:val="left" w:pos="851"/>
        </w:tabs>
        <w:spacing w:line="367" w:lineRule="auto"/>
        <w:ind w:right="22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31BA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о внутренней системе оценки качества образования </w:t>
      </w:r>
    </w:p>
    <w:p w:rsidR="000528DF" w:rsidRPr="000528DF" w:rsidRDefault="000528DF" w:rsidP="000528DF">
      <w:pPr>
        <w:spacing w:line="8" w:lineRule="exact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0528DF" w:rsidRDefault="00A31BA0" w:rsidP="0057699C">
      <w:pPr>
        <w:tabs>
          <w:tab w:val="left" w:pos="260"/>
        </w:tabs>
        <w:ind w:left="260"/>
        <w:rPr>
          <w:rFonts w:ascii="Times New Roman" w:eastAsia="Times New Roman" w:hAnsi="Times New Roman" w:cs="Times New Roman"/>
          <w:b/>
          <w:bCs/>
          <w:sz w:val="31"/>
          <w:szCs w:val="31"/>
        </w:rPr>
      </w:pPr>
      <w:r w:rsidRPr="00A31BA0">
        <w:rPr>
          <w:rFonts w:ascii="Times New Roman" w:eastAsia="Times New Roman" w:hAnsi="Times New Roman" w:cs="Times New Roman"/>
          <w:b/>
          <w:bCs/>
          <w:sz w:val="31"/>
          <w:szCs w:val="31"/>
        </w:rPr>
        <w:t xml:space="preserve">                        МКОУ «</w:t>
      </w:r>
      <w:proofErr w:type="spellStart"/>
      <w:r w:rsidRPr="00A31BA0">
        <w:rPr>
          <w:rFonts w:ascii="Times New Roman" w:eastAsia="Times New Roman" w:hAnsi="Times New Roman" w:cs="Times New Roman"/>
          <w:b/>
          <w:bCs/>
          <w:sz w:val="31"/>
          <w:szCs w:val="31"/>
        </w:rPr>
        <w:t>Алиханмахинская</w:t>
      </w:r>
      <w:proofErr w:type="spellEnd"/>
      <w:r w:rsidRPr="00A31BA0">
        <w:rPr>
          <w:rFonts w:ascii="Times New Roman" w:eastAsia="Times New Roman" w:hAnsi="Times New Roman" w:cs="Times New Roman"/>
          <w:b/>
          <w:bCs/>
          <w:sz w:val="31"/>
          <w:szCs w:val="31"/>
        </w:rPr>
        <w:t xml:space="preserve">  СОШ</w:t>
      </w:r>
    </w:p>
    <w:p w:rsidR="0057699C" w:rsidRDefault="0057699C" w:rsidP="0057699C">
      <w:pPr>
        <w:tabs>
          <w:tab w:val="left" w:pos="260"/>
        </w:tabs>
        <w:ind w:left="260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57699C" w:rsidRDefault="0057699C" w:rsidP="0057699C">
      <w:pPr>
        <w:tabs>
          <w:tab w:val="left" w:pos="260"/>
        </w:tabs>
        <w:ind w:left="260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57699C" w:rsidRDefault="0057699C" w:rsidP="0057699C">
      <w:pPr>
        <w:tabs>
          <w:tab w:val="left" w:pos="260"/>
        </w:tabs>
        <w:ind w:left="260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57699C" w:rsidRDefault="0057699C" w:rsidP="0057699C">
      <w:pPr>
        <w:tabs>
          <w:tab w:val="left" w:pos="260"/>
        </w:tabs>
        <w:ind w:left="260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57699C" w:rsidRDefault="0057699C" w:rsidP="0057699C">
      <w:pPr>
        <w:tabs>
          <w:tab w:val="left" w:pos="260"/>
        </w:tabs>
        <w:ind w:left="260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57699C" w:rsidRDefault="0057699C" w:rsidP="0057699C">
      <w:pPr>
        <w:tabs>
          <w:tab w:val="left" w:pos="260"/>
        </w:tabs>
        <w:ind w:left="260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57699C" w:rsidRPr="0057699C" w:rsidRDefault="0057699C" w:rsidP="0057699C">
      <w:pPr>
        <w:tabs>
          <w:tab w:val="left" w:pos="260"/>
        </w:tabs>
        <w:ind w:left="260"/>
        <w:rPr>
          <w:rFonts w:ascii="Times New Roman" w:eastAsia="Times New Roman" w:hAnsi="Times New Roman" w:cs="Times New Roman"/>
          <w:b/>
          <w:bCs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 xml:space="preserve">                              с .</w:t>
      </w:r>
      <w:proofErr w:type="spellStart"/>
      <w:r>
        <w:rPr>
          <w:rFonts w:ascii="Times New Roman" w:eastAsia="Times New Roman" w:hAnsi="Times New Roman" w:cs="Times New Roman"/>
          <w:b/>
          <w:bCs/>
          <w:sz w:val="31"/>
          <w:szCs w:val="31"/>
        </w:rPr>
        <w:t>Алиханмахи</w:t>
      </w:r>
      <w:proofErr w:type="spellEnd"/>
    </w:p>
    <w:p w:rsidR="00F27D1E" w:rsidRPr="000528DF" w:rsidRDefault="00F27D1E" w:rsidP="000528DF">
      <w:pPr>
        <w:spacing w:after="0"/>
        <w:rPr>
          <w:rFonts w:ascii="Times New Roman" w:hAnsi="Times New Roman" w:cs="Times New Roman"/>
        </w:rPr>
      </w:pPr>
    </w:p>
    <w:p w:rsidR="00F27D1E" w:rsidRPr="000528DF" w:rsidRDefault="00F27D1E" w:rsidP="000528DF">
      <w:pPr>
        <w:spacing w:after="0"/>
        <w:rPr>
          <w:rFonts w:ascii="Times New Roman" w:hAnsi="Times New Roman" w:cs="Times New Roman"/>
        </w:rPr>
      </w:pPr>
    </w:p>
    <w:p w:rsidR="00F27D1E" w:rsidRPr="000528DF" w:rsidRDefault="000528DF" w:rsidP="000528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8DF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1.1. Настоящее Положение о </w:t>
      </w: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внутренней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системе оценки качества образования (далее </w:t>
      </w:r>
      <w:proofErr w:type="gram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–</w:t>
      </w:r>
      <w:r w:rsidR="000A4194" w:rsidRPr="00AC413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0A4194" w:rsidRPr="00AC413B">
        <w:rPr>
          <w:rFonts w:ascii="Times New Roman" w:eastAsia="Times New Roman" w:hAnsi="Times New Roman" w:cs="Times New Roman"/>
          <w:sz w:val="24"/>
          <w:szCs w:val="24"/>
        </w:rPr>
        <w:t>СОКО</w:t>
      </w:r>
      <w:r w:rsidRPr="00AC413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определяет организационную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 xml:space="preserve">и функциональную структуру, функции системы оценки качества в </w:t>
      </w:r>
      <w:r w:rsidR="0057699C">
        <w:rPr>
          <w:rFonts w:ascii="Times New Roman" w:eastAsia="Times New Roman" w:hAnsi="Times New Roman" w:cs="Times New Roman"/>
          <w:color w:val="171718"/>
          <w:sz w:val="24"/>
          <w:szCs w:val="24"/>
        </w:rPr>
        <w:t>МКОУ «</w:t>
      </w:r>
      <w:proofErr w:type="spellStart"/>
      <w:r w:rsidR="00042B39">
        <w:rPr>
          <w:rFonts w:ascii="Times New Roman" w:eastAsia="Times New Roman" w:hAnsi="Times New Roman" w:cs="Times New Roman"/>
          <w:color w:val="171718"/>
          <w:sz w:val="24"/>
          <w:szCs w:val="24"/>
        </w:rPr>
        <w:t>Алиханмахинская</w:t>
      </w:r>
      <w:proofErr w:type="spellEnd"/>
      <w:r w:rsidR="00042B39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СОШ»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1.2. Положение разработано в соответствии </w:t>
      </w:r>
      <w:proofErr w:type="gram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</w:t>
      </w:r>
      <w:proofErr w:type="gram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Конституцией Российской Федерации;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Федеральным законом от 29.12.2012 № 273 «Об образовании в Российской Федерации»;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Национальной образовательной инициативой «Наша новая школа», утвержденной Президентом Российской Федерации 04.02.2010 № Пр-271;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Постановлением Правительства Российской Федерации от 05.08.2013 № 662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«Об осуществлении мониторинга системы образования»;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Государственной программой Российской Федерации «Развитие образования»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на 2018-2025 годы (</w:t>
      </w:r>
      <w:proofErr w:type="gram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утверждена</w:t>
      </w:r>
      <w:proofErr w:type="gram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постановлением Правительства Российской Федерации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от 26.12.2017 № 1642);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Указом Президента России от 07.05.2018 № 204 «О национальных целях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и стратегических задачах развития Российской Федерации на период до 2024 года»;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Национальным проектом «Образование», утвержденным президиумом Совета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при Президенте Российской Федерации по стратегическому развитию и национальным проектам, протокол от 03.09.2018 № 10;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Приказом Министерства образования и науки Российской Федерации 17.05.2012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№ 413 «Об утверждении федерального государственного образовательного стандарта среднего общего образования»;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Приказ Министерства образования и науки РФ от 17.10.2013 № 1155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«Об утверждении федерального государственного образовательного стандарта дошкольного образования»;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Приказами Министерства образования и науки РФ об утверждении федеральных государственных образовательных стандартов среднего профессионального образования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Приказом Минтруда России от 18.10.2013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Приказом Министерства просвещения Российской Федерации от 13.03.2019 № 114 «Об утверждении показателей, характеризующих общие критерии </w:t>
      </w:r>
      <w:proofErr w:type="gram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Приказом Министерства образования и науки Российской Федерации от 22.09.2017 № 955 «Об утверждении показателей мониторинга системы образования»;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lastRenderedPageBreak/>
        <w:t>Приказом Федеральной службы по надзору в сфере образования и науки № 590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и Министерства просвещения Российской Федерации от 06.05.2019 № 219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«Об утверждении Методологии и критериев оценки качества общего образования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в общеобразовательных организациях на основе практики международных исследований качества подготовки обучающихся;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2. Цель и основные задачи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2.1. Целью</w:t>
      </w:r>
      <w:r w:rsidRPr="00AC413B">
        <w:rPr>
          <w:rFonts w:ascii="Times New Roman" w:eastAsia="Times New Roman" w:hAnsi="Times New Roman" w:cs="Times New Roman"/>
          <w:sz w:val="24"/>
          <w:szCs w:val="24"/>
        </w:rPr>
        <w:t xml:space="preserve"> ВСОКО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является получение и распространение достоверной информации о состоянии и результатах образовательной деятельности</w:t>
      </w: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школы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, тенденциях изменения качества общего образования</w:t>
      </w: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, дополнительного образования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и причинах, влияющих</w:t>
      </w: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на его уровень, для формирования информационной основы принятия управленческих решений.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2.2.В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 выполняет следующие задачи: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2.2.1. аналитические: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выбор и обоснование целей и задач оценочных процедур;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определение критериев и показателей качества образования;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определение технологий, форм и методов проведения оценочных процедур;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анализ результатов оценочных процедур;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анализ эффективности принятых управленческих решений.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2.2.2. организационно-технологические: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сопровождение и обеспечение проведения оценочных процедур в соответствии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с поставленными задачами;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формирование экспертного сообщества;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2.2.3. методические: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методическое сопровождение 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разработка адресных рекомендаций на основе анализа полученных данных;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развитие форм оценки качества образования, включая независимую оценку, самооценку и педагогическую экспертизу;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повышение квалификации кадров в области оценки качества.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2.2.4. управленческие: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нормативное обеспечение оценочной деятел</w:t>
      </w: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ьности 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обеспечение принятия управленческих решений на основе анализа результатов оценочной деятельности;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2.2.5. информационные: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обеспечение сбора объективной и достоверной информации в соответствии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с поставленными целями;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обеспечение информационной открытости оценочных процедур.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3. Принципы ВСОКО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Общие принципы </w:t>
      </w: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3.1. объективности, достоверности, полноты и системности информации, включая: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обеспечение реалистичности требований, норм и показателей качества образования, их социальной и личностной значимости;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учет текущих и перспективных потребностей системы образования, включая ориентацию на требования внешних пользователей;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оптимальный выбор источников первичных данных для определения показателей качества образования (с учетом возможности их многократного использования и экономической обоснованности);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иерархичность системы показателей (с учётом особенностей образовательных программ);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минимизацию системы показателей с учетом потребностей разных уровней управления системой образования;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ответственность субъектов </w:t>
      </w: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 за достоверность информации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и объективность проведения процедур;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lastRenderedPageBreak/>
        <w:t>3.2. открытости и информационной безопасности;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3.3. преемственности целей и задач </w:t>
      </w: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СОКО, включая преемственность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в развитии </w:t>
      </w: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3.4. </w:t>
      </w:r>
      <w:proofErr w:type="spell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инструментальности</w:t>
      </w:r>
      <w:proofErr w:type="spell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и технологичности, включая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информатизацию процессов сбора, обработки и анализа данных с учетом принципов необходимости и достаточности;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перехода к системе мониторинговых исследований;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определения тенденций и динамики результатов оценочных процедур;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создание единой базы данных с частичным доступом для разных агентов;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3.5. </w:t>
      </w:r>
      <w:proofErr w:type="spell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адресности</w:t>
      </w:r>
      <w:proofErr w:type="spell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оценочных процедур и управленческих решений, включая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учет индивидуальных особенностей объектов и субъектов оценки;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контекстную интерпретацию результатов;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ориентацию на адресную помощь по результатам анализа и интерпретации информации;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3.6. единства и сопоставимости организационных форм, инструментов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и результатов, включая</w:t>
      </w: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единство создаваемого пространства оценки качества образования и подходов</w:t>
      </w: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на всех уровнях системы образования;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сопоставимость системы показателей с международными аналогами;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повышение роли </w:t>
      </w:r>
      <w:proofErr w:type="spell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самообследования</w:t>
      </w:r>
      <w:proofErr w:type="spell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в системе оценки качества;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3.7. соблюдения морально-этических норм при осуществлении процедур оценивания;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3.8. ответственности участников образовательного процесса за повышение качества образования, включая: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повышение роли </w:t>
      </w:r>
      <w:proofErr w:type="spell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самообследования</w:t>
      </w:r>
      <w:proofErr w:type="spell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в системе оценки качества;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сочетания процедур профессиональной (ведомственной) оценки с независимой оценкой качества.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 xml:space="preserve">4. </w:t>
      </w:r>
      <w:r w:rsidR="00291AC3"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Ф</w:t>
      </w: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ункции</w:t>
      </w:r>
      <w:r w:rsidR="00291AC3"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 xml:space="preserve"> образовательной организации</w:t>
      </w:r>
    </w:p>
    <w:p w:rsidR="00F27D1E" w:rsidRPr="00F27D1E" w:rsidRDefault="00291AC3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4.1. </w:t>
      </w:r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В функции образовательных организаций в рамках </w:t>
      </w: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В</w:t>
      </w:r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 входит: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обеспечение функционирования внутренней системы качества образования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в образовательной организации;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сбор, ведение и предоставление данных, корректировка, внесение изменений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в базы данных;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обеспечение объективности и достоверности представляемой информации;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обеспечение информационной открытости в соответствии с действующим законодательством;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создание условий для осуществления образовательной деятельности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в организации в соответствии со стандартами;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обеспечение функционирования в образовательной организации системы поиска и поддержки талантов и профориентации обучающихся;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создание условий для осуществления повышения квалификации педагогов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в соответствии с результатами оценочных процедур и их запросами, в том числе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для функционирования системы наставничества в образовательной организации;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проведение </w:t>
      </w:r>
      <w:proofErr w:type="spell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самообследования</w:t>
      </w:r>
      <w:proofErr w:type="spell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и включение в независимую систему оценки качества образования.</w:t>
      </w:r>
    </w:p>
    <w:p w:rsidR="00F27D1E" w:rsidRPr="00F27D1E" w:rsidRDefault="00291AC3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4.</w:t>
      </w:r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 методические объединения педагогов.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В функции методических объединений учителей в рамках </w:t>
      </w:r>
      <w:r w:rsidR="00291AC3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 входит: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участие в подготовке, проведении и анализе результатов оценочных процедур, анализе результатов учебной деятельности;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выработка единых требований к оценке результатов освоения программы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на основе образовательных стандартов;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внесение изменений и дополнений в образовательную программу образовательной организации и рабочие программы педагогов</w:t>
      </w:r>
      <w:r w:rsidR="000A4194">
        <w:rPr>
          <w:rFonts w:ascii="Times New Roman" w:eastAsia="Times New Roman" w:hAnsi="Times New Roman" w:cs="Times New Roman"/>
          <w:color w:val="171718"/>
          <w:sz w:val="24"/>
          <w:szCs w:val="24"/>
        </w:rPr>
        <w:t>,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в том числе по результатам оценочных процедур;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разработка системы промежуточной аттестации учащихся;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lastRenderedPageBreak/>
        <w:t>планирование и анализ результатов профессионального самообразования, переподготовки и повышения квалификации педагогов, входящих в методическое объединение;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proofErr w:type="gram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оказание помощи обучающимся по результатам оценочных процедур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и при составлении индивидуальных образовательных маршрутов;</w:t>
      </w:r>
      <w:proofErr w:type="gramEnd"/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планирование и организация внеклассной и внешкольной деятельности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 xml:space="preserve">для развития талантов и профориентации </w:t>
      </w:r>
      <w:proofErr w:type="gram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обучающихся</w:t>
      </w:r>
      <w:proofErr w:type="gram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в том числе на основе результатов оценочных процедур.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4.3. органы государственно-общественного управления (</w:t>
      </w:r>
      <w:r w:rsidR="000A4194" w:rsidRPr="00AC413B">
        <w:rPr>
          <w:rFonts w:ascii="Times New Roman" w:eastAsia="Times New Roman" w:hAnsi="Times New Roman" w:cs="Times New Roman"/>
          <w:sz w:val="24"/>
          <w:szCs w:val="24"/>
        </w:rPr>
        <w:t>совет родителей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, родительские советы и др. в соответствии с полномочиями, определенными уставом образовательной организации).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В функции органов государственно-общественного управления в рамках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</w:r>
      <w:r w:rsidR="00291AC3" w:rsidRPr="000528DF">
        <w:rPr>
          <w:rFonts w:ascii="Times New Roman" w:eastAsia="Times New Roman" w:hAnsi="Times New Roman" w:cs="Times New Roman"/>
          <w:b/>
          <w:color w:val="171718"/>
          <w:sz w:val="24"/>
          <w:szCs w:val="24"/>
        </w:rPr>
        <w:t>В</w:t>
      </w:r>
      <w:r w:rsidRPr="00F27D1E">
        <w:rPr>
          <w:rFonts w:ascii="Times New Roman" w:eastAsia="Times New Roman" w:hAnsi="Times New Roman" w:cs="Times New Roman"/>
          <w:b/>
          <w:color w:val="171718"/>
          <w:sz w:val="24"/>
          <w:szCs w:val="24"/>
        </w:rPr>
        <w:t>СОКО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входит: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общественная оценка качества образования как составляющая внешней оценки качества;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оценка эффективности реализации программы развития образовательной организации, обеспечения качества условий обучения.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5. Организация оценки качества образования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5.1. Области оценивания в </w:t>
      </w:r>
      <w:r w:rsidR="00291AC3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оценка достижений обучающихся;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оценка результатов профессиональной деятельности педагогических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и руководящих работников образовательных организаций;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оценка качества условий образовательной деятельности, включая контекстную информацию;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оценку качества управления образовательн</w:t>
      </w:r>
      <w:r w:rsidR="00291AC3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ой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организаци</w:t>
      </w:r>
      <w:r w:rsidR="00291AC3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и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и систем</w:t>
      </w:r>
      <w:r w:rsidR="00291AC3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ы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, включая эффективность управленческих решений;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оценку удовлетворенности обучающихся, родителей (законных представителей), работодателей, педагогических работников.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5.2. Источниками данных в </w:t>
      </w:r>
      <w:r w:rsidR="00291AC3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 являются: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0528DF">
              <w:rPr>
                <w:rFonts w:ascii="Times New Roman" w:eastAsia="Times New Roman" w:hAnsi="Times New Roman" w:cs="Times New Roman"/>
                <w:b/>
                <w:bCs/>
                <w:color w:val="171718"/>
                <w:sz w:val="24"/>
                <w:szCs w:val="24"/>
              </w:rPr>
              <w:t>Оценка достижений обучающихся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национальные исследования качества образования (НИКО)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всероссийские проверочные работы (ВПР)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единый государственный экзамен (ЕГЭ), основной государственный экзамен (ОГЭ), государственный выпускной экзамен (ГВЭ)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региональные мониторинговые исследования и диагностические работы</w:t>
            </w:r>
          </w:p>
        </w:tc>
      </w:tr>
      <w:tr w:rsidR="00291AC3" w:rsidRPr="000528DF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291AC3" w:rsidRPr="000528DF" w:rsidRDefault="00291AC3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0528DF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школьные диагностические работы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0528DF">
              <w:rPr>
                <w:rFonts w:ascii="Times New Roman" w:eastAsia="Times New Roman" w:hAnsi="Times New Roman" w:cs="Times New Roman"/>
                <w:b/>
                <w:bCs/>
                <w:color w:val="171718"/>
                <w:sz w:val="24"/>
                <w:szCs w:val="24"/>
              </w:rPr>
              <w:t xml:space="preserve">Качество деятельности </w:t>
            </w:r>
            <w:r w:rsidR="00F46C8D" w:rsidRPr="000528DF">
              <w:rPr>
                <w:rFonts w:ascii="Times New Roman" w:eastAsia="Times New Roman" w:hAnsi="Times New Roman" w:cs="Times New Roman"/>
                <w:b/>
                <w:bCs/>
                <w:color w:val="171718"/>
                <w:sz w:val="24"/>
                <w:szCs w:val="24"/>
              </w:rPr>
              <w:t>школы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данные о качестве образования из открытых и ведомственных источников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данные о соответствие результатов образования потребностям рынка труда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 xml:space="preserve">данные о социально-экономических и </w:t>
            </w:r>
            <w:proofErr w:type="spellStart"/>
            <w:proofErr w:type="gramStart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этно-культурных</w:t>
            </w:r>
            <w:proofErr w:type="spellEnd"/>
            <w:proofErr w:type="gramEnd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 xml:space="preserve"> аспектах среды расположения образовательной организации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Данные о системе образования, содержащиеся в информационных системах</w:t>
            </w: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br/>
              <w:t>Санкт-Петербурга (КАИС КРО, «Параграф»)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данные о системе образования, собранные в ходе специально проводимых опросов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характеристики условий осуществления образовательной деятельности</w:t>
            </w: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br/>
              <w:t>в образовательной организации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характеристики системы управления образованием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результаты социологических исследований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данные об удовлетворенности выпускников, родителей и работодателей результатами образования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данные об удовлетворенности обучающихся и родителей образовательной деятельностью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lastRenderedPageBreak/>
              <w:t>мониторинги повышения квалификации педагогов и руководящих работников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0528DF">
              <w:rPr>
                <w:rFonts w:ascii="Times New Roman" w:eastAsia="Times New Roman" w:hAnsi="Times New Roman" w:cs="Times New Roman"/>
                <w:b/>
                <w:bCs/>
                <w:color w:val="171718"/>
                <w:sz w:val="24"/>
                <w:szCs w:val="24"/>
              </w:rPr>
              <w:t>Результаты профессиональной деятельности педагогических и руководящих работников образовательных организаций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результаты аттестации педагогических работников, руководителей и кандидатов</w:t>
            </w: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br/>
              <w:t>на должность руководителей образовательных организаций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результаты профессиональных педагогических конкурсов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мониторинги эффективности руководителей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конкурсы инновационной деятельности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результаты контрольно-надзорных процедур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результаты аккредитации образовательной деятельности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анализ результатов независимой оценки (педагогической экспертизы)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proofErr w:type="spellStart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самообследование</w:t>
            </w:r>
            <w:proofErr w:type="spellEnd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 xml:space="preserve"> образовательной системы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результаты комплексных оценок образовательных организаций и систем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proofErr w:type="spellStart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рейтингование</w:t>
            </w:r>
            <w:proofErr w:type="spellEnd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 xml:space="preserve"> образовательных организаций</w:t>
            </w:r>
          </w:p>
        </w:tc>
      </w:tr>
    </w:tbl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5.3. Оценка качества образования осуществляется на основе системы критериев, характеризующих качество результатов, качество процессов, качество условий и качество управления. Перечень критериев качества образования в Санкт-Петербурге,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их количественные характеристики устанавливаются Комитетом по образованию.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5.4. Объекты оценочной деятельности в СПб РСОКО по уровням управления.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5"/>
        <w:gridCol w:w="2024"/>
        <w:gridCol w:w="1900"/>
        <w:gridCol w:w="1903"/>
        <w:gridCol w:w="1773"/>
      </w:tblGrid>
      <w:tr w:rsidR="00F27D1E" w:rsidRPr="00F27D1E" w:rsidTr="00F27D1E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46C8D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0528DF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Уровень В</w:t>
            </w:r>
            <w:r w:rsidR="00F27D1E"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СОКО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Процессы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Условия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Управление</w:t>
            </w:r>
          </w:p>
        </w:tc>
      </w:tr>
      <w:tr w:rsidR="00F27D1E" w:rsidRPr="00F27D1E" w:rsidTr="00F27D1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Индивидуальные достижения учащихся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Образовательный процесс в учебном коллективе (классе, группе и т.д.)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Условия организации образовательного процесса (педагог, учебный кабинет, предмет и др.)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Управление образовательной организацией</w:t>
            </w:r>
          </w:p>
        </w:tc>
      </w:tr>
      <w:tr w:rsidR="00F27D1E" w:rsidRPr="00F27D1E" w:rsidTr="00F27D1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Индивидуальные результаты профессиональной деятельности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Образовательный процесс, организуемый отдельным педагогическим работником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</w:p>
        </w:tc>
      </w:tr>
      <w:tr w:rsidR="00F27D1E" w:rsidRPr="00F27D1E" w:rsidTr="00F27D1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proofErr w:type="spellStart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Самообследование</w:t>
            </w:r>
            <w:proofErr w:type="spellEnd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 xml:space="preserve"> образовательного учреждения (результаты, процессы и условия деятельности образовательной организации)</w:t>
            </w:r>
          </w:p>
        </w:tc>
      </w:tr>
    </w:tbl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 xml:space="preserve">6. Основные процедуры </w:t>
      </w:r>
      <w:r w:rsidR="00F46C8D"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В</w:t>
      </w: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СОКО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6.1. </w:t>
      </w:r>
      <w:r w:rsidR="00F46C8D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 включает комплекс процедур, формируемых на  уровне образовательной организации.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6.2. С целью выполнения требований Федерального закона от </w:t>
      </w:r>
      <w:r w:rsidRPr="00AC413B">
        <w:rPr>
          <w:rFonts w:ascii="Times New Roman" w:eastAsia="Times New Roman" w:hAnsi="Times New Roman" w:cs="Times New Roman"/>
          <w:sz w:val="24"/>
          <w:szCs w:val="24"/>
        </w:rPr>
        <w:t>29.12.201</w:t>
      </w:r>
      <w:r w:rsidR="0032088F" w:rsidRPr="00AC413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413B">
        <w:rPr>
          <w:rFonts w:ascii="Times New Roman" w:eastAsia="Times New Roman" w:hAnsi="Times New Roman" w:cs="Times New Roman"/>
          <w:sz w:val="24"/>
          <w:szCs w:val="24"/>
        </w:rPr>
        <w:t xml:space="preserve"> № 273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«Об образовании в Российской Федерации», требований ФГОС к результатам образования, выполнения образовательных программ, профилактики перегрузки обучающихся, руководящего и педагогического состава Комитетом ежегодно утверждается циклограмма (график) проведения оценоч</w:t>
      </w:r>
      <w:r w:rsidR="00042B39">
        <w:rPr>
          <w:rFonts w:ascii="Times New Roman" w:eastAsia="Times New Roman" w:hAnsi="Times New Roman" w:cs="Times New Roman"/>
          <w:color w:val="171718"/>
          <w:sz w:val="24"/>
          <w:szCs w:val="24"/>
        </w:rPr>
        <w:t>ных процедур</w:t>
      </w:r>
      <w:proofErr w:type="gramStart"/>
      <w:r w:rsidR="00042B39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.</w:t>
      </w:r>
      <w:proofErr w:type="gramEnd"/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6.3. Ос</w:t>
      </w:r>
      <w:r w:rsidR="00042B39">
        <w:rPr>
          <w:rFonts w:ascii="Times New Roman" w:eastAsia="Times New Roman" w:hAnsi="Times New Roman" w:cs="Times New Roman"/>
          <w:color w:val="171718"/>
          <w:sz w:val="24"/>
          <w:szCs w:val="24"/>
        </w:rPr>
        <w:t>новными оценочными процедурами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являются: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8"/>
        <w:gridCol w:w="5467"/>
      </w:tblGrid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Уровень постановки целей и организации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Оценочная процедура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 xml:space="preserve">Текущее оценивание </w:t>
            </w:r>
            <w:proofErr w:type="gramStart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 xml:space="preserve">Итоговое оценивание </w:t>
            </w:r>
            <w:proofErr w:type="gramStart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proofErr w:type="spellStart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proofErr w:type="spellStart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Внутришкольные</w:t>
            </w:r>
            <w:proofErr w:type="spellEnd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 xml:space="preserve"> мониторинги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proofErr w:type="spellStart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Портфолио</w:t>
            </w:r>
            <w:proofErr w:type="spellEnd"/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 xml:space="preserve"> обучающихся и педагогов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Внутренняя оценка условий образовательной деятельности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Независимые оценочные процедуры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Опросы и анкетирования</w:t>
            </w:r>
          </w:p>
        </w:tc>
      </w:tr>
      <w:tr w:rsidR="00F27D1E" w:rsidRPr="00F27D1E" w:rsidTr="00F27D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F27D1E" w:rsidRPr="00F27D1E" w:rsidRDefault="00F27D1E" w:rsidP="00052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</w:pPr>
            <w:r w:rsidRPr="00F27D1E">
              <w:rPr>
                <w:rFonts w:ascii="Times New Roman" w:eastAsia="Times New Roman" w:hAnsi="Times New Roman" w:cs="Times New Roman"/>
                <w:color w:val="171718"/>
                <w:sz w:val="24"/>
                <w:szCs w:val="24"/>
              </w:rPr>
              <w:t>Аттестация кадров</w:t>
            </w:r>
          </w:p>
        </w:tc>
      </w:tr>
    </w:tbl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6.4.Общественная и профессиональная экспертиза качества образования, общественная аккредитация организаций, осуществляющих образовательную деятельность, и профессионально-общественная аккредитация образовательных программ рассматриваются как независимые процедуры СПб РСОКО </w:t>
      </w:r>
      <w:r w:rsidR="00F46C8D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и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осуществляются общественными организациями, профессиональными сообществами и отдельными экспертами в соответствии со ст.94-96 ФЗ N 273 от 29.12.2012 «Об образовании</w:t>
      </w:r>
      <w:r w:rsidR="00F46C8D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в Российской Федерации».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6.5. Независимые процедуры экспертизы и оценки качества могут быть организованы как по инициативе образовательной организации, так и по инициативе общественной организации, профессионального сообщества или эксперта. Организаторы процедур, указанных в п</w:t>
      </w:r>
      <w:r w:rsidRPr="0032088F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6456DC" w:rsidRPr="006456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</w:t>
      </w:r>
      <w:r w:rsidR="006456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для их осуществления должны пользоваться открытыми данными, опубликованными, в том числе на сайтах образовательных организаций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в информационно-телекоммуникационной сети Интернет.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6.6. Порядок учета результатов федеральных и региональных независимых процедур экспертизы и оценки качества определяется Комитетом</w:t>
      </w:r>
      <w:r w:rsidR="0032088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</w:t>
      </w:r>
      <w:r w:rsidR="0032088F" w:rsidRPr="00AC413B">
        <w:rPr>
          <w:rFonts w:ascii="Times New Roman" w:eastAsia="Times New Roman" w:hAnsi="Times New Roman" w:cs="Times New Roman"/>
          <w:sz w:val="24"/>
          <w:szCs w:val="24"/>
        </w:rPr>
        <w:t>по образованию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, районных процедур – отделами образования.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6.7. Процедуры оценки качества образования, мониторинговые и иные исследования осуществляются в соответствии с планом работы и распоряжений Комитета</w:t>
      </w:r>
      <w:r w:rsidR="0032088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2088F" w:rsidRPr="00AC413B">
        <w:rPr>
          <w:rFonts w:ascii="Times New Roman" w:eastAsia="Times New Roman" w:hAnsi="Times New Roman" w:cs="Times New Roman"/>
          <w:sz w:val="24"/>
          <w:szCs w:val="24"/>
        </w:rPr>
        <w:t>по образованию</w:t>
      </w:r>
      <w:r w:rsidRPr="00AC41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6.8. Информация, полученная в результате экспертиз и измерений, подлежит анализу и интерпретации для принятия управленческих решений.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 xml:space="preserve">7. Использование информации, полученной в рамках </w:t>
      </w:r>
      <w:r w:rsidR="00F46C8D"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В</w:t>
      </w: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СОКО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7.1. Результаты </w:t>
      </w:r>
      <w:r w:rsidR="00F46C8D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СОКО, как источник объективной и достоверной информации о качестве образования предоставляются заинтересованным в оценке качества образования сторонам</w:t>
      </w:r>
      <w:proofErr w:type="gram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:</w:t>
      </w:r>
      <w:r w:rsidRPr="00AC413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отдел</w:t>
      </w:r>
      <w:r w:rsidR="0032088F" w:rsidRPr="00AC413B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C41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образования администраци</w:t>
      </w:r>
      <w:r w:rsidR="0032088F" w:rsidRPr="00AC413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42B39">
        <w:rPr>
          <w:rFonts w:ascii="Times New Roman" w:eastAsia="Times New Roman" w:hAnsi="Times New Roman" w:cs="Times New Roman"/>
          <w:sz w:val="24"/>
          <w:szCs w:val="24"/>
        </w:rPr>
        <w:t xml:space="preserve">  МО «</w:t>
      </w:r>
      <w:r w:rsidRPr="00AC41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2B39">
        <w:rPr>
          <w:rFonts w:ascii="Times New Roman" w:eastAsia="Times New Roman" w:hAnsi="Times New Roman" w:cs="Times New Roman"/>
          <w:color w:val="171718"/>
          <w:sz w:val="24"/>
          <w:szCs w:val="24"/>
        </w:rPr>
        <w:t>Акушинский</w:t>
      </w:r>
      <w:proofErr w:type="spellEnd"/>
      <w:r w:rsidR="00042B39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 район»</w:t>
      </w:r>
      <w:proofErr w:type="gramStart"/>
      <w:r w:rsidR="00F46C8D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</w:t>
      </w:r>
      <w:r w:rsidR="00042B39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;</w:t>
      </w:r>
      <w:proofErr w:type="gramEnd"/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органам государственно-общественного управления образованием;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учредителям образовательных организаций и образовательным организациям различных форм собственности;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обучающимся и их родителям (законным представителям);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научным и методическим организациям;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работодателям и их объединениям;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общественным организациям (объединениям);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средствам массовой информации;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иным гражданам и организациям.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7.2. Результаты </w:t>
      </w:r>
      <w:r w:rsidR="00F46C8D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В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СОКО используются для решения управленческих задач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на уро</w:t>
      </w:r>
      <w:r w:rsidR="000528DF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вне образовательной организации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7.2.1. На уровне образовательной организации </w:t>
      </w:r>
      <w:proofErr w:type="gram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для</w:t>
      </w:r>
      <w:proofErr w:type="gram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разработки программ и планов адресной помощи обучающимся и группам обучающихся;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поиска и развития талантов, планирования работы по профориентации.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lastRenderedPageBreak/>
        <w:t>анализа качества работы и эффективности деятельности педагогических работников, формирования индивидуальных траекторий повышения квалификации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>и системы стимулирования работников образовательных организаций;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планирования работы методических объединений;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проведения </w:t>
      </w:r>
      <w:proofErr w:type="spell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самообследования</w:t>
      </w:r>
      <w:proofErr w:type="spell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и подготовки публичных отчетов;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оптимизации инфраструктуры и системы управления;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планирования внутреннего контроля.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7.3.  Информирование заинтересованных сторон о качестве образования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  <w:t xml:space="preserve">в </w:t>
      </w:r>
      <w:r w:rsidR="000528DF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>ГБОУ СОШ №172 Калининского района</w:t>
      </w:r>
      <w:proofErr w:type="gramStart"/>
      <w:r w:rsidR="000528DF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С</w:t>
      </w:r>
      <w:proofErr w:type="gramEnd"/>
      <w:r w:rsidR="000528DF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анкт – Петербурга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осуществляется также через Публичный доклад </w:t>
      </w:r>
      <w:r w:rsidR="000528DF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директора школы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br/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 xml:space="preserve">Критерии </w:t>
      </w:r>
      <w:r w:rsidR="000528DF"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 xml:space="preserve">внутренней </w:t>
      </w: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 xml:space="preserve"> системы оценки качества образования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1.Группа критериев, относящихся к образовательным результатам.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proofErr w:type="gram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1.1.Критерий «Достижения обучающихся» включает в себя следующие показатели:</w:t>
      </w:r>
      <w:proofErr w:type="gramEnd"/>
    </w:p>
    <w:p w:rsidR="00F27D1E" w:rsidRPr="00F27D1E" w:rsidRDefault="0057699C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8"/>
          <w:sz w:val="24"/>
          <w:szCs w:val="24"/>
        </w:rPr>
        <w:t>1.1.1.Высокие результаты ЕГЭ</w:t>
      </w:r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-11 русский язык.</w:t>
      </w:r>
    </w:p>
    <w:p w:rsidR="00F27D1E" w:rsidRPr="00F27D1E" w:rsidRDefault="0057699C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8"/>
          <w:sz w:val="24"/>
          <w:szCs w:val="24"/>
        </w:rPr>
        <w:t>1.1.2.Высокие результаты ЕГЭ</w:t>
      </w:r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-11 математика (отдельно для </w:t>
      </w:r>
      <w:proofErr w:type="gramStart"/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базовой</w:t>
      </w:r>
      <w:proofErr w:type="gramEnd"/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и профильной).</w:t>
      </w:r>
    </w:p>
    <w:p w:rsidR="00F27D1E" w:rsidRPr="00F27D1E" w:rsidRDefault="0057699C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8"/>
          <w:sz w:val="24"/>
          <w:szCs w:val="24"/>
        </w:rPr>
        <w:t>1.1.3.Высокие результаты ЕГЭ</w:t>
      </w:r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-11 предметы по выбору.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1.1.4.Высокие результаты ГИА-9 русский язык.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1.1.5.Высокие результаты ГИА-9 математика.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1.1.6.Высокие результаты ГИА-9 предметы по выбору.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1.1.7.Результаты участия в </w:t>
      </w:r>
      <w:r w:rsidR="000528DF" w:rsidRPr="000528DF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районном </w:t>
      </w: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этапе </w:t>
      </w:r>
      <w:proofErr w:type="spell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ВсОШ</w:t>
      </w:r>
      <w:proofErr w:type="spell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1.1.8.Результаты участия в региональном этапе </w:t>
      </w:r>
      <w:proofErr w:type="spell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ВсОШ</w:t>
      </w:r>
      <w:proofErr w:type="spell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1.1.9.Результаты участия в региональных олимпиадах.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1.1.10.Спортивные достижения </w:t>
      </w:r>
      <w:proofErr w:type="gram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обучающихся</w:t>
      </w:r>
      <w:proofErr w:type="gram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proofErr w:type="gram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1.1.11.Достижения обучающихся в творческих конкурсах.</w:t>
      </w:r>
      <w:proofErr w:type="gramEnd"/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1.2.Критерий «Результаты независимых процедур» включает в себя следующие показатели:</w:t>
      </w:r>
    </w:p>
    <w:p w:rsidR="00F27D1E" w:rsidRPr="00F27D1E" w:rsidRDefault="0057699C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8"/>
          <w:sz w:val="24"/>
          <w:szCs w:val="24"/>
        </w:rPr>
        <w:t>1.2.1.Результаты ЕГЭ</w:t>
      </w:r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-11 русский язык.</w:t>
      </w:r>
    </w:p>
    <w:p w:rsidR="00F27D1E" w:rsidRPr="00F27D1E" w:rsidRDefault="0057699C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8"/>
          <w:sz w:val="24"/>
          <w:szCs w:val="24"/>
        </w:rPr>
        <w:t>1.2.2.Результаты ЕГЕ</w:t>
      </w:r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-11 математика (отдельно для </w:t>
      </w:r>
      <w:proofErr w:type="gramStart"/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базовой</w:t>
      </w:r>
      <w:proofErr w:type="gramEnd"/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и профильной).</w:t>
      </w:r>
    </w:p>
    <w:p w:rsidR="00F27D1E" w:rsidRPr="00F27D1E" w:rsidRDefault="0057699C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8"/>
          <w:sz w:val="24"/>
          <w:szCs w:val="24"/>
        </w:rPr>
        <w:t>1.2.3.Результаты ЕГЭ</w:t>
      </w:r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-11 по выбору.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1.2.4.Результаты ГИА-9 русский язык.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1.2.5.Результаты ГИА-9 математика.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1.2.6.Результаты ГИА-9 по выбору.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1.2.7.Результаты РДР (с учетом возможности выбора предмета и уровня сложности заданий образовательными организациями).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1.3.Критерий «Однородность результатов» включает в себя следующие показатели:</w:t>
      </w:r>
    </w:p>
    <w:p w:rsidR="00F27D1E" w:rsidRPr="00F27D1E" w:rsidRDefault="0057699C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8"/>
          <w:sz w:val="24"/>
          <w:szCs w:val="24"/>
        </w:rPr>
        <w:t>1.3.1.Однородность ЕГЭ</w:t>
      </w:r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-11.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1.3.2.Однородность ГИА-9.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1.3.3.Однородность РДР (с учетом возможности выбора предмета и уровня сложности заданий образовательными организациями).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1.4.Критерий «Отсутствие неудовлетворительных результатов» включает в себя следующие показатели: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1.4.1.Отсутствие неудовлетворительных результатов повторное обучение.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1.4.2.Отсутствие неудовлетворительных результатов ЕГЭ.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1.4.3.Отсутствие неудовлетворительных результатов ОГЭ.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</w:t>
      </w: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Группа критериев, относящихся к образовательному процессу.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2.1.Критерий «Динамика результатов» включает в себя следующие показатели:</w:t>
      </w:r>
    </w:p>
    <w:p w:rsidR="00F27D1E" w:rsidRPr="00F27D1E" w:rsidRDefault="0057699C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>
        <w:rPr>
          <w:rFonts w:ascii="Times New Roman" w:eastAsia="Times New Roman" w:hAnsi="Times New Roman" w:cs="Times New Roman"/>
          <w:color w:val="171718"/>
          <w:sz w:val="24"/>
          <w:szCs w:val="24"/>
        </w:rPr>
        <w:t>2.1.1.Динамика результатов ЕГЭ</w:t>
      </w:r>
      <w:r w:rsidR="00F27D1E"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-11.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2.1.2.Динамика результатов ГИА-9.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lastRenderedPageBreak/>
        <w:t>2.1.3.Динамика результатов РДР (с учетом возможности выбора предмета и уровня сложности заданий образовательными организациями).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2.2.Критерий «Объективность оценивания» включает в себя следующие показатели: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2.2.1.Сравнение результатов РДР с оценками промежуточной аттестации (с учетом возможности выбора предмета и уровня сложности заданий образовательными организациями).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2.2.2.Сравнение результатов ВПР с оценками промежуточной аттестации.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2.2.3.Динамика результатов ВПР.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2.3.Критерий «Возможности обучения» включает в себя следующие показатели: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2.3.1.Инновационная деятельность образовательной организации.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2.3.2.Индивидуализация обучения.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2.3.3.Возможности обучения детей с ОВЗ.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2.4.Критерий «Организация обучения» включает в себя следующие показатели: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2.4.1.Выполнение учебного плана.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</w:t>
      </w: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Группа критериев, относящихся к условиям образовательной среды.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3.1.Критерий «Материально-техническое обеспечение» включает в себя следующие показатели: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3.1.1.Обеспеченность ОО залами различного назначения.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3.1.2.Обеспеченность ОО объектами спортивной инфраструктуры.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3.1.3.Обеспеченность ОО социальной инфраструктурой.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3.1.4.Обеспеченность ОО специализированными кабинетами по предметам.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3.1.5.Обеспеченность ОО компьютерами.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3.1.6.Обеспеченность ОО презентационным оборудованием.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3.1.7.Обеспеченность ОО художественной литературой.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3.2.Критерий «Кадровое обеспечение» включает в себя следующие показатели: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3.2.1.Достижения учителей.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3.2.2.Квалификационная категория учителей.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3.2.3.Повышение квалификации учителей.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3.2.4.Награды учителей.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3.2.5.Достижения руководителей.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3.2.6.Повышение квалификации руководителей.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3.2.7.Награды руководителей.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3.2.8.Обеспеченность ОО учительскими кадрами.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3.2.9.Обеспеченность </w:t>
      </w:r>
      <w:proofErr w:type="gramStart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обучающихся</w:t>
      </w:r>
      <w:proofErr w:type="gramEnd"/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 xml:space="preserve"> службой сопровождения.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3.2.10.Обеспеченность учителей методической поддержкой.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3.2.11.Наставничество в ОО.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3.3.Критерий «Комфортность условий».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</w:t>
      </w:r>
      <w:r w:rsidRPr="000528DF">
        <w:rPr>
          <w:rFonts w:ascii="Times New Roman" w:eastAsia="Times New Roman" w:hAnsi="Times New Roman" w:cs="Times New Roman"/>
          <w:b/>
          <w:bCs/>
          <w:color w:val="171718"/>
          <w:sz w:val="24"/>
          <w:szCs w:val="24"/>
        </w:rPr>
        <w:t>Группа критериев, относящихся к управлению образовательной организацией.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4.1.Критерий «Открытость деятельности».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4.2.Критерий «Удовлетворенность» включает в себя следующие показатели: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4.2.1.Удовлетворенность детей.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4.2.2.Удовлетворенность родителей.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4.2.3.Удовлетворенность педагогов.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4.3.Критерий «Результаты контрольно-надзорной деятельности» включает в себя следующие показатели: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4.3.1.Отсутствие подтвердившихся жалоб и предписаний, выданных в отчётный период.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4.3.2.Результаты контрольных/оценочных процедур при проведении Федерального государственного контроля качества образования.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4.4.Критерий «Объективность результатов» включает в себя следующие показатели: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lastRenderedPageBreak/>
        <w:t>4.4.1.Попадание в доверительный интервал по результатам РДР (с учетом возможности выбора предмета и уровня сложности заданий образовательными организациями) по кластерам.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4.4.2.Объективность ВПР.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4.5.Критерий «Результаты массового образования» включает в себя следующие показатели:</w:t>
      </w:r>
    </w:p>
    <w:p w:rsidR="00F27D1E" w:rsidRPr="00F27D1E" w:rsidRDefault="00F27D1E" w:rsidP="00052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sz w:val="24"/>
          <w:szCs w:val="24"/>
        </w:rPr>
      </w:pPr>
      <w:r w:rsidRPr="00F27D1E">
        <w:rPr>
          <w:rFonts w:ascii="Times New Roman" w:eastAsia="Times New Roman" w:hAnsi="Times New Roman" w:cs="Times New Roman"/>
          <w:color w:val="171718"/>
          <w:sz w:val="24"/>
          <w:szCs w:val="24"/>
        </w:rPr>
        <w:t>4.5.1.Результат массового образования в сравнении с результатами учреждений своего кластера.</w:t>
      </w:r>
    </w:p>
    <w:p w:rsidR="00F27D1E" w:rsidRPr="000528DF" w:rsidRDefault="00F27D1E">
      <w:pPr>
        <w:rPr>
          <w:rFonts w:ascii="Times New Roman" w:hAnsi="Times New Roman" w:cs="Times New Roman"/>
          <w:sz w:val="24"/>
          <w:szCs w:val="24"/>
        </w:rPr>
      </w:pPr>
    </w:p>
    <w:sectPr w:rsidR="00F27D1E" w:rsidRPr="000528DF" w:rsidSect="006F7E7C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D1E"/>
    <w:rsid w:val="00042B39"/>
    <w:rsid w:val="000528DF"/>
    <w:rsid w:val="000A4194"/>
    <w:rsid w:val="000A51ED"/>
    <w:rsid w:val="0010052C"/>
    <w:rsid w:val="00177B92"/>
    <w:rsid w:val="00291AC3"/>
    <w:rsid w:val="0032088F"/>
    <w:rsid w:val="0057699C"/>
    <w:rsid w:val="005B220C"/>
    <w:rsid w:val="005D35CF"/>
    <w:rsid w:val="006239D4"/>
    <w:rsid w:val="006456DC"/>
    <w:rsid w:val="006F7E7C"/>
    <w:rsid w:val="00A31BA0"/>
    <w:rsid w:val="00AC413B"/>
    <w:rsid w:val="00D04667"/>
    <w:rsid w:val="00F27D1E"/>
    <w:rsid w:val="00F4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7D1E"/>
    <w:rPr>
      <w:b/>
      <w:bCs/>
    </w:rPr>
  </w:style>
  <w:style w:type="character" w:styleId="a5">
    <w:name w:val="Hyperlink"/>
    <w:basedOn w:val="a0"/>
    <w:uiPriority w:val="99"/>
    <w:semiHidden/>
    <w:unhideWhenUsed/>
    <w:rsid w:val="00F27D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CPU-1</dc:creator>
  <cp:keywords/>
  <dc:description/>
  <cp:lastModifiedBy>user</cp:lastModifiedBy>
  <cp:revision>15</cp:revision>
  <cp:lastPrinted>2020-10-28T09:20:00Z</cp:lastPrinted>
  <dcterms:created xsi:type="dcterms:W3CDTF">2019-10-28T05:29:00Z</dcterms:created>
  <dcterms:modified xsi:type="dcterms:W3CDTF">2020-10-28T09:21:00Z</dcterms:modified>
</cp:coreProperties>
</file>